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58" w:rsidRDefault="00882CD1" w:rsidP="00882C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2CD1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882CD1">
        <w:rPr>
          <w:rFonts w:ascii="Times New Roman" w:hAnsi="Times New Roman" w:cs="Times New Roman"/>
          <w:b/>
          <w:sz w:val="28"/>
          <w:szCs w:val="28"/>
        </w:rPr>
        <w:t xml:space="preserve"> для мал</w:t>
      </w:r>
      <w:r w:rsidR="001B6958">
        <w:rPr>
          <w:rFonts w:ascii="Times New Roman" w:hAnsi="Times New Roman" w:cs="Times New Roman"/>
          <w:b/>
          <w:sz w:val="28"/>
          <w:szCs w:val="28"/>
        </w:rPr>
        <w:t>ых предпринимателей</w:t>
      </w:r>
    </w:p>
    <w:p w:rsidR="00882CD1" w:rsidRPr="001B6958" w:rsidRDefault="005F2812" w:rsidP="00882C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 коллеги! </w:t>
      </w:r>
      <w:r w:rsidR="00882CD1" w:rsidRPr="00882CD1">
        <w:rPr>
          <w:rFonts w:ascii="Times New Roman" w:hAnsi="Times New Roman" w:cs="Times New Roman"/>
          <w:sz w:val="28"/>
          <w:szCs w:val="28"/>
        </w:rPr>
        <w:t>Международный институт менеджмента объединений предпринимателей Торгово-промышленной палаты РФ совместно с</w:t>
      </w:r>
      <w:r w:rsidR="001B6958">
        <w:rPr>
          <w:rFonts w:ascii="Times New Roman" w:hAnsi="Times New Roman" w:cs="Times New Roman"/>
          <w:sz w:val="28"/>
          <w:szCs w:val="28"/>
        </w:rPr>
        <w:t>о</w:t>
      </w:r>
      <w:r w:rsidR="00882CD1" w:rsidRPr="00882CD1">
        <w:rPr>
          <w:rFonts w:ascii="Times New Roman" w:hAnsi="Times New Roman" w:cs="Times New Roman"/>
          <w:sz w:val="28"/>
          <w:szCs w:val="28"/>
        </w:rPr>
        <w:t xml:space="preserve"> </w:t>
      </w:r>
      <w:r w:rsidR="00882CD1">
        <w:rPr>
          <w:rFonts w:ascii="Times New Roman" w:hAnsi="Times New Roman" w:cs="Times New Roman"/>
          <w:sz w:val="28"/>
          <w:szCs w:val="28"/>
        </w:rPr>
        <w:t>с</w:t>
      </w:r>
      <w:r w:rsidR="00882CD1" w:rsidRPr="00AB7C25">
        <w:rPr>
          <w:rFonts w:ascii="Times New Roman" w:hAnsi="Times New Roman" w:cs="Times New Roman"/>
          <w:sz w:val="28"/>
          <w:szCs w:val="28"/>
        </w:rPr>
        <w:t>лужб</w:t>
      </w:r>
      <w:r w:rsidR="00882CD1">
        <w:rPr>
          <w:rFonts w:ascii="Times New Roman" w:hAnsi="Times New Roman" w:cs="Times New Roman"/>
          <w:sz w:val="28"/>
          <w:szCs w:val="28"/>
        </w:rPr>
        <w:t>ой</w:t>
      </w:r>
      <w:r w:rsidR="00882CD1" w:rsidRPr="00AB7C25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и обеспечению доступности финансовых услуг</w:t>
      </w:r>
      <w:r w:rsidR="00882CD1">
        <w:rPr>
          <w:rFonts w:ascii="Times New Roman" w:hAnsi="Times New Roman" w:cs="Times New Roman"/>
          <w:sz w:val="28"/>
          <w:szCs w:val="28"/>
        </w:rPr>
        <w:t xml:space="preserve"> </w:t>
      </w:r>
      <w:r w:rsidR="00882CD1" w:rsidRPr="00AB7C25">
        <w:rPr>
          <w:rFonts w:ascii="Times New Roman" w:hAnsi="Times New Roman" w:cs="Times New Roman"/>
          <w:sz w:val="28"/>
          <w:szCs w:val="28"/>
        </w:rPr>
        <w:t>Банк</w:t>
      </w:r>
      <w:r w:rsidR="00882CD1">
        <w:rPr>
          <w:rFonts w:ascii="Times New Roman" w:hAnsi="Times New Roman" w:cs="Times New Roman"/>
          <w:sz w:val="28"/>
          <w:szCs w:val="28"/>
        </w:rPr>
        <w:t>а</w:t>
      </w:r>
      <w:r w:rsidR="00882CD1" w:rsidRPr="00AB7C2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82CD1">
        <w:rPr>
          <w:rFonts w:ascii="Times New Roman" w:hAnsi="Times New Roman" w:cs="Times New Roman"/>
          <w:sz w:val="28"/>
          <w:szCs w:val="28"/>
        </w:rPr>
        <w:t xml:space="preserve"> </w:t>
      </w:r>
      <w:r w:rsidR="00882CD1" w:rsidRPr="00882CD1">
        <w:rPr>
          <w:rFonts w:ascii="Times New Roman" w:hAnsi="Times New Roman" w:cs="Times New Roman"/>
          <w:sz w:val="28"/>
          <w:szCs w:val="28"/>
        </w:rPr>
        <w:t>провод</w:t>
      </w:r>
      <w:r w:rsidR="00882CD1">
        <w:rPr>
          <w:rFonts w:ascii="Times New Roman" w:hAnsi="Times New Roman" w:cs="Times New Roman"/>
          <w:sz w:val="28"/>
          <w:szCs w:val="28"/>
        </w:rPr>
        <w:t>я</w:t>
      </w:r>
      <w:r w:rsidR="00882CD1" w:rsidRPr="00882CD1">
        <w:rPr>
          <w:rFonts w:ascii="Times New Roman" w:hAnsi="Times New Roman" w:cs="Times New Roman"/>
          <w:sz w:val="28"/>
          <w:szCs w:val="28"/>
        </w:rPr>
        <w:t xml:space="preserve">т серию </w:t>
      </w:r>
      <w:proofErr w:type="spellStart"/>
      <w:r w:rsidR="00882CD1" w:rsidRPr="00882CD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82CD1" w:rsidRPr="00AB7C25">
        <w:rPr>
          <w:rFonts w:ascii="Times New Roman" w:hAnsi="Times New Roman" w:cs="Times New Roman"/>
          <w:sz w:val="28"/>
          <w:szCs w:val="28"/>
        </w:rPr>
        <w:t xml:space="preserve"> </w:t>
      </w:r>
      <w:r w:rsidR="00882CD1" w:rsidRPr="00882CD1">
        <w:rPr>
          <w:rFonts w:ascii="Times New Roman" w:hAnsi="Times New Roman" w:cs="Times New Roman"/>
          <w:sz w:val="28"/>
          <w:szCs w:val="28"/>
        </w:rPr>
        <w:t>«</w:t>
      </w:r>
      <w:r w:rsidR="00882CD1" w:rsidRPr="001B6958">
        <w:rPr>
          <w:rFonts w:ascii="Times New Roman" w:hAnsi="Times New Roman" w:cs="Times New Roman"/>
          <w:b/>
          <w:sz w:val="28"/>
          <w:szCs w:val="28"/>
        </w:rPr>
        <w:t>Финансовые услуги для малого бизнеса: возможности, риски и защита прав предпринимателей»</w:t>
      </w:r>
    </w:p>
    <w:p w:rsidR="00AB7C25" w:rsidRPr="00AB7C25" w:rsidRDefault="00AB7C25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01" w:tblpY="217"/>
        <w:tblW w:w="10348" w:type="dxa"/>
        <w:tblLayout w:type="fixed"/>
        <w:tblLook w:val="04A0"/>
      </w:tblPr>
      <w:tblGrid>
        <w:gridCol w:w="959"/>
        <w:gridCol w:w="1724"/>
        <w:gridCol w:w="3129"/>
        <w:gridCol w:w="4536"/>
      </w:tblGrid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вебинара 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19 мая, 12.00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Хеджирование валютных рисков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Бухарина И.Д., начальник отдела по работе с участниками денежного рынка, Московская биржа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19 мая, 1</w:t>
            </w:r>
            <w:r w:rsidRPr="00AB7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Развитие финансовых инструментов для финансирования малого бизнеса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Марков Р.И., заведующий сектором, Служба по защите прав потребителей и обеспечению доступности финансовых услуг, Банк России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22 мая, 10.00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Божор Ю.А., начальник отдела, Служба по защите прав потребителей и обеспечению доступности финансовых услуг, Банк России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22 мая, 12.00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Лизинг для малого бизнеса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Антонян С.С., руководитель исследовательских проектов, Национальное агентство финансовых исследований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23 мая, 10.00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Микрофинансирование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Стратьева</w:t>
            </w:r>
            <w:proofErr w:type="spellEnd"/>
            <w:r w:rsidRPr="00AB7C25">
              <w:rPr>
                <w:rFonts w:ascii="Times New Roman" w:hAnsi="Times New Roman" w:cs="Times New Roman"/>
                <w:sz w:val="28"/>
                <w:szCs w:val="28"/>
              </w:rPr>
              <w:t xml:space="preserve"> Е.С., директор, Российский </w:t>
            </w:r>
            <w:proofErr w:type="spellStart"/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микрофинансовый</w:t>
            </w:r>
            <w:proofErr w:type="spellEnd"/>
            <w:r w:rsidRPr="00AB7C2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23 мая, 12.00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Инвестиции в микрофинансовые организации и кредитные потребительские кооперативы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Паранич А.В., заместитель директора, СРО МИР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23 мая, 14.00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Возможности валютного и фондового рынка для малого бизнеса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Кораблев Д.В., руководитель направления, Московская биржа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26 мая, 10.00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Страховые услуги для малого бизнеса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AB7C25">
              <w:rPr>
                <w:rFonts w:ascii="Times New Roman" w:hAnsi="Times New Roman" w:cs="Times New Roman"/>
                <w:sz w:val="28"/>
                <w:szCs w:val="28"/>
              </w:rPr>
              <w:t xml:space="preserve"> А.Н., генеральный директор, Страховой брокер Сбербанка</w:t>
            </w:r>
          </w:p>
        </w:tc>
      </w:tr>
      <w:tr w:rsidR="00AB7C25" w:rsidRPr="00AB7C25" w:rsidTr="00882CD1">
        <w:tc>
          <w:tcPr>
            <w:tcW w:w="959" w:type="dxa"/>
          </w:tcPr>
          <w:p w:rsidR="00AB7C25" w:rsidRPr="00AB7C25" w:rsidRDefault="00AB7C25" w:rsidP="00882C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26 мая, 1</w:t>
            </w:r>
            <w:r w:rsidRPr="00AB7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29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Кредитные и гарантийные продукты МСП-банка для предпринимателей</w:t>
            </w:r>
          </w:p>
        </w:tc>
        <w:tc>
          <w:tcPr>
            <w:tcW w:w="4536" w:type="dxa"/>
          </w:tcPr>
          <w:p w:rsidR="00AB7C25" w:rsidRPr="00AB7C25" w:rsidRDefault="00AB7C25" w:rsidP="00882C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C25">
              <w:rPr>
                <w:rFonts w:ascii="Times New Roman" w:hAnsi="Times New Roman" w:cs="Times New Roman"/>
                <w:sz w:val="28"/>
                <w:szCs w:val="28"/>
              </w:rPr>
              <w:t>Капинос Р.В., заместитель председателя правления, МСП банк</w:t>
            </w:r>
          </w:p>
        </w:tc>
      </w:tr>
    </w:tbl>
    <w:p w:rsidR="00853DB8" w:rsidRPr="00AB7C25" w:rsidRDefault="00853DB8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 xml:space="preserve">Регламент проведения </w:t>
      </w:r>
      <w:proofErr w:type="spellStart"/>
      <w:r w:rsidRPr="00AB7C2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B7C25">
        <w:rPr>
          <w:rFonts w:ascii="Times New Roman" w:hAnsi="Times New Roman" w:cs="Times New Roman"/>
          <w:sz w:val="28"/>
          <w:szCs w:val="28"/>
        </w:rPr>
        <w:t xml:space="preserve">: лекция 30-40 минут, ответы на вопросы в чате 10-20 минут. </w:t>
      </w:r>
    </w:p>
    <w:p w:rsidR="001B6958" w:rsidRDefault="001B6958" w:rsidP="00AB7C2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1A4A" w:rsidRPr="00AB7C25" w:rsidRDefault="001A09EB" w:rsidP="00AB7C2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7C25">
        <w:rPr>
          <w:rFonts w:ascii="Times New Roman" w:hAnsi="Times New Roman" w:cs="Times New Roman"/>
          <w:b/>
          <w:sz w:val="28"/>
          <w:szCs w:val="28"/>
        </w:rPr>
        <w:t xml:space="preserve">Почему Банк России занимается повышением финансовой грамотности населения России вообще и субъектов малого предпринимательства в частности? </w:t>
      </w:r>
    </w:p>
    <w:p w:rsidR="00E3318C" w:rsidRPr="00AB7C25" w:rsidRDefault="00E3318C" w:rsidP="00AB7C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 xml:space="preserve">Работая с жалобами и обращениями потребителей на финансовом рынке, мы каждый день сталкиваемся с последствиями неверной оценки населением и предпринимателями рисков, связанных с выбором и использованием различных финансовых услуг. Чтобы помочь малому </w:t>
      </w:r>
      <w:r w:rsidRPr="00AB7C25">
        <w:rPr>
          <w:rFonts w:ascii="Times New Roman" w:hAnsi="Times New Roman" w:cs="Times New Roman"/>
          <w:sz w:val="28"/>
          <w:szCs w:val="28"/>
        </w:rPr>
        <w:lastRenderedPageBreak/>
        <w:t xml:space="preserve">бизнесу сделать правильный выбор финансовой услуги и ее поставщика, Банком России запущена долгосрочная программа повышения финансовой грамотности для предпринимателей, реализуемая совместно с институтами  развития и общественными организациями МСП. Одной из передовых форм повышения уровня финансовой грамотности «без отрыва от производства» в рамках программы является проведение обучающих </w:t>
      </w:r>
      <w:proofErr w:type="spellStart"/>
      <w:r w:rsidRPr="00AB7C2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B7C25">
        <w:rPr>
          <w:rFonts w:ascii="Times New Roman" w:hAnsi="Times New Roman" w:cs="Times New Roman"/>
          <w:sz w:val="28"/>
          <w:szCs w:val="28"/>
        </w:rPr>
        <w:t xml:space="preserve"> с использованием современной технологии </w:t>
      </w:r>
      <w:proofErr w:type="spellStart"/>
      <w:proofErr w:type="gramStart"/>
      <w:r w:rsidRPr="00AB7C25">
        <w:rPr>
          <w:rFonts w:ascii="Times New Roman" w:hAnsi="Times New Roman" w:cs="Times New Roman"/>
          <w:sz w:val="28"/>
          <w:szCs w:val="28"/>
        </w:rPr>
        <w:t>интернет-видеосвязи</w:t>
      </w:r>
      <w:proofErr w:type="spellEnd"/>
      <w:proofErr w:type="gramEnd"/>
      <w:r w:rsidRPr="00AB7C25">
        <w:rPr>
          <w:rFonts w:ascii="Times New Roman" w:hAnsi="Times New Roman" w:cs="Times New Roman"/>
          <w:sz w:val="28"/>
          <w:szCs w:val="28"/>
        </w:rPr>
        <w:t xml:space="preserve"> I- </w:t>
      </w:r>
      <w:proofErr w:type="spellStart"/>
      <w:r w:rsidRPr="00AB7C25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AB7C25">
        <w:rPr>
          <w:rFonts w:ascii="Times New Roman" w:hAnsi="Times New Roman" w:cs="Times New Roman"/>
          <w:sz w:val="28"/>
          <w:szCs w:val="28"/>
        </w:rPr>
        <w:t>.</w:t>
      </w:r>
    </w:p>
    <w:p w:rsidR="00E3318C" w:rsidRPr="00AB7C25" w:rsidRDefault="00E3318C" w:rsidP="00AB7C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18C" w:rsidRPr="00AB7C25" w:rsidRDefault="00E3318C" w:rsidP="00AB7C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C25">
        <w:rPr>
          <w:rFonts w:ascii="Times New Roman" w:hAnsi="Times New Roman" w:cs="Times New Roman"/>
          <w:b/>
          <w:sz w:val="28"/>
          <w:szCs w:val="28"/>
        </w:rPr>
        <w:t xml:space="preserve">Почему имеет смысл принять участие в </w:t>
      </w:r>
      <w:proofErr w:type="spellStart"/>
      <w:r w:rsidRPr="00AB7C25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AB7C25">
        <w:rPr>
          <w:rFonts w:ascii="Times New Roman" w:hAnsi="Times New Roman" w:cs="Times New Roman"/>
          <w:b/>
          <w:sz w:val="28"/>
          <w:szCs w:val="28"/>
        </w:rPr>
        <w:t xml:space="preserve"> по этим темам?</w:t>
      </w:r>
    </w:p>
    <w:p w:rsidR="00DB431F" w:rsidRPr="00AB7C25" w:rsidRDefault="00E3318C" w:rsidP="00AB7C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 xml:space="preserve">Большинство предпринимателей планируют финансовые потоки предприятия максимум на год, постоянно сталкиваются с кассовыми разрывами, не до конца осознают риски, связанные с использованием различных финансовых услуг. На </w:t>
      </w:r>
      <w:proofErr w:type="spellStart"/>
      <w:r w:rsidRPr="00AB7C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B7C25">
        <w:rPr>
          <w:rFonts w:ascii="Times New Roman" w:hAnsi="Times New Roman" w:cs="Times New Roman"/>
          <w:sz w:val="28"/>
          <w:szCs w:val="28"/>
        </w:rPr>
        <w:t xml:space="preserve"> мы обсудим возможности как долгосрочного финансового планирования с применением различных инструментов инвестиционного финансирования, так и краткосрочного планирования с целью минимизации рисков кассовых разрывов. Разберемся, как правильно выбирать поставщика услуги и финансовый продукт в зависимости от типа бизнеса и существующих потребностей, проясним сопутствующие риски, научимся определять признаки финансового мошенничества, а также обсудим способы защиты прав потребителя финансовых услуг. Поговорим об оценке финансовых возможностей предприятия, сокращении рисков просроченной задолженности и </w:t>
      </w:r>
      <w:proofErr w:type="spellStart"/>
      <w:r w:rsidRPr="00AB7C25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Pr="00AB7C25">
        <w:rPr>
          <w:rFonts w:ascii="Times New Roman" w:hAnsi="Times New Roman" w:cs="Times New Roman"/>
          <w:sz w:val="28"/>
          <w:szCs w:val="28"/>
        </w:rPr>
        <w:t xml:space="preserve"> предприятия, банкротства. Не обойдем вниманием и варианты размещения временно свободных денежных средств, поговорим о депозитах и различных видах инвестирования, подробно разберемся с различными видами рисков.</w:t>
      </w:r>
    </w:p>
    <w:p w:rsidR="001B6958" w:rsidRDefault="001B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27CC" w:rsidRPr="00AB7C25" w:rsidRDefault="003127CC" w:rsidP="00AB7C25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470FC" w:rsidRPr="00AB7C25" w:rsidRDefault="006708D2" w:rsidP="00AB7C25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B7C25">
        <w:rPr>
          <w:rFonts w:ascii="Times New Roman" w:hAnsi="Times New Roman" w:cs="Times New Roman"/>
          <w:b/>
          <w:sz w:val="28"/>
          <w:szCs w:val="28"/>
        </w:rPr>
        <w:t>Техническая и</w:t>
      </w:r>
      <w:r w:rsidR="008C4F4D" w:rsidRPr="00AB7C25">
        <w:rPr>
          <w:rFonts w:ascii="Times New Roman" w:hAnsi="Times New Roman" w:cs="Times New Roman"/>
          <w:b/>
          <w:sz w:val="28"/>
          <w:szCs w:val="28"/>
        </w:rPr>
        <w:t xml:space="preserve">нструкция по подключению к </w:t>
      </w:r>
      <w:proofErr w:type="spellStart"/>
      <w:r w:rsidR="008C4F4D" w:rsidRPr="00AB7C25">
        <w:rPr>
          <w:rFonts w:ascii="Times New Roman" w:hAnsi="Times New Roman" w:cs="Times New Roman"/>
          <w:b/>
          <w:sz w:val="28"/>
          <w:szCs w:val="28"/>
        </w:rPr>
        <w:t>вебинарам</w:t>
      </w:r>
      <w:proofErr w:type="spellEnd"/>
      <w:r w:rsidR="00F470FC" w:rsidRPr="00AB7C25">
        <w:rPr>
          <w:rFonts w:ascii="Times New Roman" w:hAnsi="Times New Roman" w:cs="Times New Roman"/>
          <w:b/>
          <w:sz w:val="28"/>
          <w:szCs w:val="28"/>
        </w:rPr>
        <w:t>.</w:t>
      </w:r>
    </w:p>
    <w:p w:rsidR="003127CC" w:rsidRPr="00AB7C25" w:rsidRDefault="003127CC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C25">
        <w:rPr>
          <w:rFonts w:ascii="Times New Roman" w:hAnsi="Times New Roman" w:cs="Times New Roman"/>
          <w:sz w:val="28"/>
          <w:szCs w:val="28"/>
        </w:rPr>
        <w:t xml:space="preserve">Вход в мероприятие следует осуществлять  с персонального компьютера, подключенного к сети Интернет (рекомендуемые браузеры </w:t>
      </w:r>
      <w:proofErr w:type="spellStart"/>
      <w:r w:rsidRPr="00AB7C25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AB7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7C2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B7C25">
        <w:rPr>
          <w:rFonts w:ascii="Times New Roman" w:hAnsi="Times New Roman" w:cs="Times New Roman"/>
          <w:sz w:val="28"/>
          <w:szCs w:val="28"/>
        </w:rPr>
        <w:t>, скорость доступа к сети Интернет не ниже 2 Мб/с) (просмотр трансляции не возможен с мобильных устройств и планшетов!!!!!):</w:t>
      </w:r>
    </w:p>
    <w:p w:rsidR="003127CC" w:rsidRPr="00AB7C25" w:rsidRDefault="003127CC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 xml:space="preserve">- Ссылка на сайт: https://cbr.imind.ru;  </w:t>
      </w:r>
    </w:p>
    <w:p w:rsidR="003127CC" w:rsidRPr="00AB7C25" w:rsidRDefault="003127CC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- При входе на сайт на выбор будут предложены два окна, выбрать вкладку «Подключиться к мероприятию по ID»;</w:t>
      </w:r>
    </w:p>
    <w:p w:rsidR="003127CC" w:rsidRPr="00AB7C25" w:rsidRDefault="003127CC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- Для данного мероприятия ID 684-686-447, ввести его в соответствующее поле и нажать «Подключиться»;</w:t>
      </w:r>
    </w:p>
    <w:p w:rsidR="003127CC" w:rsidRPr="00AB7C25" w:rsidRDefault="003127CC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- После чего необходимо выбрать «Я не зарегистрирован в системе», в графе Имя обязательно указать название организации или ФИО и нажать кнопку «Войти в мероприятие».</w:t>
      </w:r>
    </w:p>
    <w:p w:rsidR="00AB7C25" w:rsidRDefault="00AB7C25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958" w:rsidRDefault="001B6958" w:rsidP="001B6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A9A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D8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A9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0A9A">
        <w:rPr>
          <w:rFonts w:ascii="Times New Roman" w:hAnsi="Times New Roman" w:cs="Times New Roman"/>
          <w:sz w:val="28"/>
          <w:szCs w:val="28"/>
        </w:rPr>
        <w:t>: </w:t>
      </w:r>
      <w:hyperlink r:id="rId5" w:tgtFrame="_blank" w:tooltip="tpprf@iimba.ru" w:history="1">
        <w:r w:rsidRPr="00D80A9A">
          <w:rPr>
            <w:rFonts w:ascii="Times New Roman" w:hAnsi="Times New Roman" w:cs="Times New Roman"/>
            <w:sz w:val="28"/>
            <w:szCs w:val="28"/>
          </w:rPr>
          <w:t>tpprf@iimba.ru</w:t>
        </w:r>
      </w:hyperlink>
      <w:r w:rsidRPr="00D80A9A">
        <w:rPr>
          <w:rFonts w:ascii="Times New Roman" w:hAnsi="Times New Roman" w:cs="Times New Roman"/>
          <w:sz w:val="28"/>
          <w:szCs w:val="28"/>
        </w:rPr>
        <w:t xml:space="preserve"> телефон: 8 (495)134-34-71</w:t>
      </w:r>
    </w:p>
    <w:p w:rsidR="00D80A9A" w:rsidRDefault="00D80A9A" w:rsidP="00D80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958" w:rsidRPr="00AB7C25" w:rsidRDefault="001B6958" w:rsidP="00AB7C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6958" w:rsidRPr="00AB7C25" w:rsidSect="00CE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2F9"/>
    <w:multiLevelType w:val="multilevel"/>
    <w:tmpl w:val="DC9A9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9364D6"/>
    <w:multiLevelType w:val="hybridMultilevel"/>
    <w:tmpl w:val="50B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21AD"/>
    <w:rsid w:val="000579F6"/>
    <w:rsid w:val="00093213"/>
    <w:rsid w:val="000A5209"/>
    <w:rsid w:val="000F2801"/>
    <w:rsid w:val="00126582"/>
    <w:rsid w:val="001878F4"/>
    <w:rsid w:val="001A09EB"/>
    <w:rsid w:val="001A0CF8"/>
    <w:rsid w:val="001A608A"/>
    <w:rsid w:val="001B6958"/>
    <w:rsid w:val="001E7174"/>
    <w:rsid w:val="002035EF"/>
    <w:rsid w:val="003127CC"/>
    <w:rsid w:val="00322186"/>
    <w:rsid w:val="003309E4"/>
    <w:rsid w:val="0034148C"/>
    <w:rsid w:val="00380BDC"/>
    <w:rsid w:val="003F2E07"/>
    <w:rsid w:val="004203FB"/>
    <w:rsid w:val="004B4CE3"/>
    <w:rsid w:val="004D1C6A"/>
    <w:rsid w:val="004D38EA"/>
    <w:rsid w:val="004D75FC"/>
    <w:rsid w:val="004E65F1"/>
    <w:rsid w:val="004F1BFC"/>
    <w:rsid w:val="004F7D22"/>
    <w:rsid w:val="005C6794"/>
    <w:rsid w:val="005F2812"/>
    <w:rsid w:val="00612CF2"/>
    <w:rsid w:val="006250E4"/>
    <w:rsid w:val="006708D2"/>
    <w:rsid w:val="006A1F15"/>
    <w:rsid w:val="006B119C"/>
    <w:rsid w:val="006F3169"/>
    <w:rsid w:val="007343FD"/>
    <w:rsid w:val="00766523"/>
    <w:rsid w:val="00787FA6"/>
    <w:rsid w:val="00853DB8"/>
    <w:rsid w:val="00872848"/>
    <w:rsid w:val="00882CD1"/>
    <w:rsid w:val="008C4F4D"/>
    <w:rsid w:val="008F642E"/>
    <w:rsid w:val="008F76EA"/>
    <w:rsid w:val="00904CAA"/>
    <w:rsid w:val="00951E64"/>
    <w:rsid w:val="00986EC5"/>
    <w:rsid w:val="009A53CF"/>
    <w:rsid w:val="009A7ED3"/>
    <w:rsid w:val="009B6183"/>
    <w:rsid w:val="00A060CC"/>
    <w:rsid w:val="00A40662"/>
    <w:rsid w:val="00AB7C25"/>
    <w:rsid w:val="00AC63FE"/>
    <w:rsid w:val="00AD1A4A"/>
    <w:rsid w:val="00AE1231"/>
    <w:rsid w:val="00AF21AD"/>
    <w:rsid w:val="00B34CE6"/>
    <w:rsid w:val="00B4068B"/>
    <w:rsid w:val="00C83B8E"/>
    <w:rsid w:val="00CD241C"/>
    <w:rsid w:val="00CE073D"/>
    <w:rsid w:val="00CE4FB5"/>
    <w:rsid w:val="00D07E31"/>
    <w:rsid w:val="00D3692B"/>
    <w:rsid w:val="00D52A79"/>
    <w:rsid w:val="00D64333"/>
    <w:rsid w:val="00D80A9A"/>
    <w:rsid w:val="00DB431F"/>
    <w:rsid w:val="00DE5F5E"/>
    <w:rsid w:val="00DF1060"/>
    <w:rsid w:val="00E31738"/>
    <w:rsid w:val="00E3318C"/>
    <w:rsid w:val="00E418F2"/>
    <w:rsid w:val="00EE0EED"/>
    <w:rsid w:val="00EE3BAE"/>
    <w:rsid w:val="00F470FC"/>
    <w:rsid w:val="00F938B2"/>
    <w:rsid w:val="00FA595C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62"/>
    <w:pPr>
      <w:ind w:left="720"/>
      <w:contextualSpacing/>
    </w:pPr>
  </w:style>
  <w:style w:type="table" w:styleId="a4">
    <w:name w:val="Table Grid"/>
    <w:basedOn w:val="a1"/>
    <w:uiPriority w:val="59"/>
    <w:rsid w:val="00C8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70FC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F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62"/>
    <w:pPr>
      <w:ind w:left="720"/>
      <w:contextualSpacing/>
    </w:pPr>
  </w:style>
  <w:style w:type="table" w:styleId="a4">
    <w:name w:val="Table Grid"/>
    <w:basedOn w:val="a1"/>
    <w:uiPriority w:val="59"/>
    <w:rsid w:val="00C8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7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prf@iim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Коланьков</dc:creator>
  <cp:lastModifiedBy>еее</cp:lastModifiedBy>
  <cp:revision>8</cp:revision>
  <cp:lastPrinted>2017-03-31T08:52:00Z</cp:lastPrinted>
  <dcterms:created xsi:type="dcterms:W3CDTF">2017-05-11T13:48:00Z</dcterms:created>
  <dcterms:modified xsi:type="dcterms:W3CDTF">2017-05-17T13:10:00Z</dcterms:modified>
</cp:coreProperties>
</file>